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73A5761C"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4713C7">
        <w:rPr>
          <w:rFonts w:ascii="Arial" w:hAnsi="Arial" w:cs="Arial"/>
        </w:rPr>
        <w:t>70</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380C1B42" w14:textId="77777777" w:rsidR="005E4A12" w:rsidRPr="005E4A12" w:rsidRDefault="005E4A12" w:rsidP="005E4A12">
      <w:pPr>
        <w:pStyle w:val="StandardWeb"/>
        <w:spacing w:line="360" w:lineRule="auto"/>
        <w:rPr>
          <w:rFonts w:ascii="Arial" w:hAnsi="Arial" w:cs="Arial"/>
          <w:b/>
          <w:bCs/>
          <w:sz w:val="32"/>
          <w:szCs w:val="32"/>
        </w:rPr>
      </w:pPr>
      <w:r w:rsidRPr="005E4A12">
        <w:rPr>
          <w:rFonts w:ascii="Arial" w:hAnsi="Arial" w:cs="Arial"/>
          <w:b/>
          <w:bCs/>
          <w:sz w:val="32"/>
          <w:szCs w:val="32"/>
        </w:rPr>
        <w:t>Smarte Distanzmessung für moderne Automatisierung</w:t>
      </w:r>
    </w:p>
    <w:p w14:paraId="4697436D" w14:textId="502F85FC" w:rsidR="00704A45" w:rsidRDefault="005E4A12" w:rsidP="007E4589">
      <w:pPr>
        <w:pStyle w:val="StandardWeb"/>
        <w:spacing w:line="360" w:lineRule="auto"/>
        <w:rPr>
          <w:rFonts w:ascii="Arial" w:hAnsi="Arial" w:cs="Arial"/>
          <w:b/>
          <w:sz w:val="22"/>
          <w:szCs w:val="22"/>
        </w:rPr>
      </w:pPr>
      <w:r w:rsidRPr="005E4A12">
        <w:rPr>
          <w:rFonts w:ascii="Arial" w:hAnsi="Arial" w:cs="Arial"/>
          <w:b/>
          <w:sz w:val="22"/>
          <w:szCs w:val="22"/>
        </w:rPr>
        <w:t>Mit dem optoNCDT ILR3800-100-IO ergänzt Micro-Epsilon sein Portfolio an Laser-Distanzsensoren um ein weiteres Modell mit integrierter IO-Link-Schnittstelle. Zusätzlich erweitert ein Firmware-Update den Sensor um neue Funktionen für noch stabilere Messwerte und eine besonders schnelle Reaktion bei dynamischen Messungen.</w:t>
      </w:r>
    </w:p>
    <w:p w14:paraId="350E441F" w14:textId="77777777"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Cs/>
          <w:sz w:val="22"/>
          <w:szCs w:val="22"/>
        </w:rPr>
        <w:t>Mit seiner kompakten Bauform, hohen Präzision und robusten Ausführung hat sich der leistungsstarke Laser-Distanzsensor optoNCDT ILR3800-100 für anspruchsvolle Messaufgaben bewährt. Ab sofort steht auch eine Variante mit IO-Link-Schnittstelle zur Verfügung, die den Sensor besonders attraktiv für Anwendungen in der Automatisierungstechnik macht.</w:t>
      </w:r>
    </w:p>
    <w:p w14:paraId="7F582B61" w14:textId="77777777"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
          <w:bCs/>
          <w:sz w:val="22"/>
          <w:szCs w:val="22"/>
        </w:rPr>
        <w:t>Einfache Integration und effizienter Betrieb</w:t>
      </w:r>
    </w:p>
    <w:p w14:paraId="74852B6F" w14:textId="77777777"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Cs/>
          <w:sz w:val="22"/>
          <w:szCs w:val="22"/>
        </w:rPr>
        <w:t>Dank IO-Link profitieren Anwender von einer einfachen und kostengünstigen Anschlusstechnik sowie einer standardisierten Kommunikation nach IEC 61131-9. Dadurch lässt sich der Sensor schnell und unkompliziert in bestehende Anlagen integrieren und die Inbetriebnahme wird deutlich vereinfacht. Ein weiterer Vorteil zeigt sich im laufenden Betrieb: Muss ein Sensor ausgetauscht werden, kann die Nachparametrierung automatisiert erfolgen. Das reduziert Stillstandzeiten und vereinfacht Wartungsprozesse erheblich.</w:t>
      </w:r>
    </w:p>
    <w:p w14:paraId="33E043A0" w14:textId="77777777"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
          <w:bCs/>
          <w:sz w:val="22"/>
          <w:szCs w:val="22"/>
        </w:rPr>
        <w:t>Mehr Performance durch Firmware-Update</w:t>
      </w:r>
    </w:p>
    <w:p w14:paraId="41A591D6" w14:textId="77777777" w:rsidR="005E4A12" w:rsidRDefault="005E4A12" w:rsidP="005E4A12">
      <w:pPr>
        <w:pStyle w:val="StandardWeb"/>
        <w:spacing w:line="360" w:lineRule="auto"/>
        <w:rPr>
          <w:rFonts w:ascii="Arial" w:hAnsi="Arial" w:cs="Arial"/>
          <w:bCs/>
          <w:sz w:val="22"/>
          <w:szCs w:val="22"/>
        </w:rPr>
      </w:pPr>
      <w:r w:rsidRPr="005E4A12">
        <w:rPr>
          <w:rFonts w:ascii="Arial" w:hAnsi="Arial" w:cs="Arial"/>
          <w:bCs/>
          <w:sz w:val="22"/>
          <w:szCs w:val="22"/>
        </w:rPr>
        <w:t xml:space="preserve">Zusätzliche Leistungsfähigkeit bietet ein aktuelles Firmware-Update für den ILR3800. Die integrierte Auto-Korrektur filtert Extremwerte automatisch heraus und sorgt für stabile und präzise Messwerte. Das Preset DYNAMIC wurde speziell für dynamische Messungen </w:t>
      </w:r>
    </w:p>
    <w:p w14:paraId="1931D706" w14:textId="77777777" w:rsidR="005E4A12" w:rsidRDefault="005E4A12" w:rsidP="005E4A12">
      <w:pPr>
        <w:pStyle w:val="StandardWeb"/>
        <w:spacing w:line="360" w:lineRule="auto"/>
        <w:rPr>
          <w:rFonts w:ascii="Arial" w:hAnsi="Arial" w:cs="Arial"/>
          <w:bCs/>
          <w:sz w:val="22"/>
          <w:szCs w:val="22"/>
        </w:rPr>
      </w:pPr>
    </w:p>
    <w:p w14:paraId="704A86F8" w14:textId="77777777" w:rsidR="005E4A12" w:rsidRDefault="005E4A12" w:rsidP="005E4A12">
      <w:pPr>
        <w:pStyle w:val="StandardWeb"/>
        <w:spacing w:line="360" w:lineRule="auto"/>
        <w:rPr>
          <w:rFonts w:ascii="Arial" w:hAnsi="Arial" w:cs="Arial"/>
          <w:bCs/>
          <w:sz w:val="22"/>
          <w:szCs w:val="22"/>
        </w:rPr>
      </w:pPr>
    </w:p>
    <w:p w14:paraId="3D8F262B" w14:textId="2812B22F"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Cs/>
          <w:sz w:val="22"/>
          <w:szCs w:val="22"/>
        </w:rPr>
        <w:t>entwickelt und reagiert besonders schnell auf plötzliche Distanzänderungen. Dadurch werden die Sensoreinstellungen auf eine hohe Reaktionsgeschwindigkeit optimiert, um schnelle Bewegungen präzise zu erfassen.</w:t>
      </w:r>
    </w:p>
    <w:p w14:paraId="37B81FAE" w14:textId="77777777"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
          <w:bCs/>
          <w:sz w:val="22"/>
          <w:szCs w:val="22"/>
        </w:rPr>
        <w:t>Vielseitig einsetzbar in der Automatisierung</w:t>
      </w:r>
    </w:p>
    <w:p w14:paraId="2DA42ACE" w14:textId="77777777" w:rsidR="005E4A12" w:rsidRPr="005E4A12" w:rsidRDefault="005E4A12" w:rsidP="005E4A12">
      <w:pPr>
        <w:pStyle w:val="StandardWeb"/>
        <w:spacing w:line="360" w:lineRule="auto"/>
        <w:rPr>
          <w:rFonts w:ascii="Arial" w:hAnsi="Arial" w:cs="Arial"/>
          <w:bCs/>
          <w:sz w:val="22"/>
          <w:szCs w:val="22"/>
        </w:rPr>
      </w:pPr>
      <w:r w:rsidRPr="005E4A12">
        <w:rPr>
          <w:rFonts w:ascii="Arial" w:hAnsi="Arial" w:cs="Arial"/>
          <w:bCs/>
          <w:sz w:val="22"/>
          <w:szCs w:val="22"/>
        </w:rPr>
        <w:t>Mit diesen Eigenschaften ist der optoNCDT ILR3800-100-IO ideal für zahlreiche Anwendungen in der industriellen Automatisierung geeignet. Gleichzeitig bietet die neue Variante alle bewährten Vorteile des Standardmodells: eine kompakte Bauform, geringes Gewicht, hohe Signalstabilität auf unterschiedlichen Oberflächen sowie einen robusten Sensoraufbau nach Schutzart IP67. Darüber hinaus überzeugt der Sensor mit einem großen Messbereich bis 100 m, der sich mit Reflektor auf bis zu 150 m erweitern lässt. Damit verbindet der Sensor hohe Präzision mit moderner Kommunikationsfähigkeit und eröffnet neue Möglichkeiten für die effiziente Einbindung in automatisierte Prozesse.</w:t>
      </w:r>
    </w:p>
    <w:p w14:paraId="22CDE736" w14:textId="154FAC31"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130FAC">
        <w:rPr>
          <w:rFonts w:ascii="Arial" w:hAnsi="Arial" w:cs="Arial"/>
          <w:i/>
          <w:sz w:val="22"/>
          <w:szCs w:val="22"/>
          <w:lang w:eastAsia="en-US"/>
        </w:rPr>
        <w:t>2</w:t>
      </w:r>
      <w:r w:rsidR="00F85CA6">
        <w:rPr>
          <w:rFonts w:ascii="Arial" w:hAnsi="Arial" w:cs="Arial"/>
          <w:i/>
          <w:sz w:val="22"/>
          <w:szCs w:val="22"/>
          <w:lang w:eastAsia="en-US"/>
        </w:rPr>
        <w:t>.</w:t>
      </w:r>
      <w:r w:rsidR="005E4A12">
        <w:rPr>
          <w:rFonts w:ascii="Arial" w:hAnsi="Arial" w:cs="Arial"/>
          <w:i/>
          <w:sz w:val="22"/>
          <w:szCs w:val="22"/>
          <w:lang w:eastAsia="en-US"/>
        </w:rPr>
        <w:t>5</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0AD83E37" w:rsidR="006256DF" w:rsidRPr="00D1726E" w:rsidRDefault="005E4A12"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24D781B9" wp14:editId="2C8DA0C1">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Pr="005E4A12">
        <w:rPr>
          <w:rFonts w:ascii="Arial" w:hAnsi="Arial" w:cs="Arial"/>
          <w:sz w:val="22"/>
          <w:szCs w:val="22"/>
          <w:shd w:val="clear" w:color="auto" w:fill="FFFFFF"/>
        </w:rPr>
        <w:t>PR670_optoNCDT_ILR3800-100-IO</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4713C7"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4713C7"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4713C7"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722933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713C7"/>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4A1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93001"/>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1CD1"/>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4089"/>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00A8E"/>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 w:type="character" w:styleId="Kommentarzeichen">
    <w:name w:val="annotation reference"/>
    <w:basedOn w:val="Absatz-Standardschriftart"/>
    <w:uiPriority w:val="99"/>
    <w:semiHidden/>
    <w:unhideWhenUsed/>
    <w:rsid w:val="005E4A12"/>
    <w:rPr>
      <w:sz w:val="16"/>
      <w:szCs w:val="16"/>
    </w:rPr>
  </w:style>
  <w:style w:type="paragraph" w:styleId="Kommentarthema">
    <w:name w:val="annotation subject"/>
    <w:basedOn w:val="Kommentartext"/>
    <w:next w:val="Kommentartext"/>
    <w:link w:val="KommentarthemaZchn"/>
    <w:uiPriority w:val="99"/>
    <w:semiHidden/>
    <w:unhideWhenUsed/>
    <w:rsid w:val="005E4A12"/>
    <w:pPr>
      <w:spacing w:after="0"/>
    </w:pPr>
    <w:rPr>
      <w:rFonts w:ascii="Times New Roman" w:eastAsia="Times New Roman" w:hAnsi="Times New Roman" w:cs="Times New Roman"/>
      <w:b/>
      <w:bCs/>
      <w:lang w:eastAsia="de-DE"/>
    </w:rPr>
  </w:style>
  <w:style w:type="character" w:customStyle="1" w:styleId="KommentarthemaZchn">
    <w:name w:val="Kommentarthema Zchn"/>
    <w:basedOn w:val="KommentartextZchn"/>
    <w:link w:val="Kommentarthema"/>
    <w:uiPriority w:val="99"/>
    <w:semiHidden/>
    <w:rsid w:val="005E4A12"/>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16658886">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228537224">
      <w:bodyDiv w:val="1"/>
      <w:marLeft w:val="0"/>
      <w:marRight w:val="0"/>
      <w:marTop w:val="0"/>
      <w:marBottom w:val="0"/>
      <w:divBdr>
        <w:top w:val="none" w:sz="0" w:space="0" w:color="auto"/>
        <w:left w:val="none" w:sz="0" w:space="0" w:color="auto"/>
        <w:bottom w:val="none" w:sz="0" w:space="0" w:color="auto"/>
        <w:right w:val="none" w:sz="0" w:space="0" w:color="auto"/>
      </w:divBdr>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15763556">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894804666">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354</Words>
  <Characters>2236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44</cp:revision>
  <dcterms:created xsi:type="dcterms:W3CDTF">2025-03-20T12:09:00Z</dcterms:created>
  <dcterms:modified xsi:type="dcterms:W3CDTF">2026-04-09T06:42:00Z</dcterms:modified>
</cp:coreProperties>
</file>